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AD441D"/>
        </w:rPr>
        <w:t>Dave Knox</w:t>
      </w:r>
    </w:p>
    <w:p>
      <w:r>
        <w:rPr>
          <w:b/>
        </w:rPr>
        <w:t>Short Bio</w:t>
      </w:r>
    </w:p>
    <w:p>
      <w:r>
        <w:t>Dave Knox is an investor, startup advisor, and brand builder, serving as the Executive Director of Blue North, the Entrepreneur &amp; Innovation Hub for Northern Kentucky. Prior to Blue North, Dave was the Chief Marketing Officer of Rockfish where he helped the company become one of the fastest-growing agencies in the country. Simultaneously, Dave cofounded The Brandery, a top 10 startup accelerator. Combining these worlds, Dave is the author of the bestselling Predicting the Turn: The High Stakes Game of Business Between Startups and Blue Chips. Dave has been named to the Cincinnati Power 25, a Cincinnati Marketing Legend by the AMA, Mentor of the Year by the Kentucky Entrepreneur Hall of Fame, and CMO of the Year in the Business Courier C-Suite Awards.</w:t>
      </w:r>
    </w:p>
    <w:p>
      <w:r>
        <w:t>predictingtheturn.com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